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354" w:type="dxa"/>
        <w:jc w:val="left"/>
        <w:tblInd w:w="-142" w:type="dxa"/>
        <w:tblCellMar>
          <w:top w:w="0" w:type="dxa"/>
          <w:left w:w="70" w:type="dxa"/>
          <w:bottom w:w="0" w:type="dxa"/>
          <w:right w:w="70" w:type="dxa"/>
        </w:tblCellMar>
        <w:tblLook w:firstRow="1" w:noVBand="1" w:lastRow="0" w:firstColumn="1" w:lastColumn="0" w:noHBand="0" w:val="04a0"/>
      </w:tblPr>
      <w:tblGrid>
        <w:gridCol w:w="4748"/>
        <w:gridCol w:w="4605"/>
      </w:tblGrid>
      <w:tr>
        <w:trPr/>
        <w:tc>
          <w:tcPr>
            <w:tcW w:w="4748" w:type="dxa"/>
            <w:tcBorders/>
            <w:shd w:fill="auto" w:val="clear"/>
          </w:tcPr>
          <w:p>
            <w:pPr>
              <w:pStyle w:val="Normal"/>
              <w:rPr>
                <w:b/>
                <w:b/>
                <w:sz w:val="22"/>
                <w:szCs w:val="22"/>
              </w:rPr>
            </w:pPr>
            <w:r>
              <w:rPr>
                <w:b/>
                <w:sz w:val="22"/>
                <w:szCs w:val="22"/>
              </w:rPr>
              <w:t>Dr. med. Wolfgang Janssens</w:t>
            </w:r>
          </w:p>
          <w:p>
            <w:pPr>
              <w:pStyle w:val="Normal"/>
              <w:rPr>
                <w:b/>
                <w:b/>
                <w:sz w:val="22"/>
                <w:szCs w:val="22"/>
              </w:rPr>
            </w:pPr>
            <w:r>
              <w:rPr>
                <w:b/>
                <w:sz w:val="22"/>
                <w:szCs w:val="22"/>
              </w:rPr>
              <w:t xml:space="preserve">Arzt für Innere Medizin  </w:t>
            </w:r>
          </w:p>
        </w:tc>
        <w:tc>
          <w:tcPr>
            <w:tcW w:w="4605" w:type="dxa"/>
            <w:tcBorders/>
            <w:shd w:fill="auto" w:val="clear"/>
          </w:tcPr>
          <w:p>
            <w:pPr>
              <w:pStyle w:val="Normal"/>
              <w:jc w:val="right"/>
              <w:rPr>
                <w:b/>
                <w:b/>
                <w:sz w:val="22"/>
                <w:szCs w:val="22"/>
              </w:rPr>
            </w:pPr>
            <w:r>
              <w:rPr>
                <w:b/>
                <w:sz w:val="22"/>
                <w:szCs w:val="22"/>
              </w:rPr>
              <w:t>Immermannstraße 10</w:t>
            </w:r>
          </w:p>
          <w:p>
            <w:pPr>
              <w:pStyle w:val="Normal"/>
              <w:jc w:val="right"/>
              <w:rPr>
                <w:b/>
                <w:b/>
                <w:sz w:val="22"/>
                <w:szCs w:val="22"/>
              </w:rPr>
            </w:pPr>
            <w:r>
              <w:rPr>
                <w:b/>
                <w:sz w:val="22"/>
                <w:szCs w:val="22"/>
              </w:rPr>
              <w:t xml:space="preserve">40210 Düsseldorf </w:t>
            </w:r>
          </w:p>
          <w:p>
            <w:pPr>
              <w:pStyle w:val="Normal"/>
              <w:jc w:val="right"/>
              <w:rPr>
                <w:b/>
                <w:b/>
                <w:sz w:val="22"/>
                <w:szCs w:val="22"/>
              </w:rPr>
            </w:pPr>
            <w:r>
              <w:rPr>
                <w:b/>
                <w:sz w:val="22"/>
                <w:szCs w:val="22"/>
              </w:rPr>
              <w:t xml:space="preserve">Telefon 0211-360886 </w:t>
            </w:r>
          </w:p>
          <w:p>
            <w:pPr>
              <w:pStyle w:val="Normal"/>
              <w:jc w:val="right"/>
              <w:rPr>
                <w:b/>
                <w:b/>
                <w:sz w:val="22"/>
                <w:szCs w:val="22"/>
              </w:rPr>
            </w:pPr>
            <w:r>
              <w:rPr>
                <w:b/>
                <w:sz w:val="22"/>
                <w:szCs w:val="22"/>
              </w:rPr>
              <w:t>Fax 0211-162080</w:t>
            </w:r>
          </w:p>
        </w:tc>
      </w:tr>
    </w:tbl>
    <w:p>
      <w:pPr>
        <w:pStyle w:val="Normal"/>
        <w:rPr/>
      </w:pPr>
      <w:r>
        <w:rPr/>
      </w:r>
    </w:p>
    <w:p>
      <w:pPr>
        <w:pStyle w:val="Normal"/>
        <w:rPr/>
      </w:pPr>
      <w:r>
        <w:rPr/>
      </w:r>
    </w:p>
    <w:p>
      <w:pPr>
        <w:pStyle w:val="Normal"/>
        <w:rPr/>
      </w:pPr>
      <w:r>
        <w:rPr/>
      </w:r>
    </w:p>
    <w:p>
      <w:pPr>
        <w:pStyle w:val="Normal"/>
        <w:rPr/>
      </w:pPr>
      <w:r>
        <w:rPr/>
      </w:r>
    </w:p>
    <w:p>
      <w:pPr>
        <w:pStyle w:val="Normal"/>
        <w:jc w:val="center"/>
        <w:rPr>
          <w:b/>
          <w:b/>
          <w:bCs/>
          <w:sz w:val="32"/>
          <w:szCs w:val="32"/>
        </w:rPr>
      </w:pPr>
      <w:r>
        <w:rPr>
          <w:b/>
          <w:bCs/>
          <w:sz w:val="32"/>
          <w:szCs w:val="32"/>
        </w:rPr>
        <w:t>Information zur Videosprechstunde</w:t>
      </w:r>
    </w:p>
    <w:p>
      <w:pPr>
        <w:pStyle w:val="Normal"/>
        <w:jc w:val="center"/>
        <w:rPr>
          <w:b/>
          <w:b/>
          <w:bCs/>
          <w:sz w:val="32"/>
          <w:szCs w:val="32"/>
        </w:rPr>
      </w:pPr>
      <w:r>
        <w:rPr>
          <w:b/>
          <w:bCs/>
          <w:sz w:val="32"/>
          <w:szCs w:val="32"/>
        </w:rPr>
      </w:r>
    </w:p>
    <w:p>
      <w:pPr>
        <w:pStyle w:val="Normal"/>
        <w:jc w:val="center"/>
        <w:rPr>
          <w:b/>
          <w:b/>
          <w:bCs/>
          <w:sz w:val="32"/>
          <w:szCs w:val="32"/>
        </w:rPr>
      </w:pPr>
      <w:r>
        <w:rPr>
          <w:b/>
          <w:bCs/>
          <w:sz w:val="32"/>
          <w:szCs w:val="32"/>
        </w:rPr>
      </w:r>
    </w:p>
    <w:p>
      <w:pPr>
        <w:pStyle w:val="Normal"/>
        <w:jc w:val="center"/>
        <w:rPr>
          <w:b/>
          <w:b/>
          <w:bCs/>
          <w:sz w:val="32"/>
          <w:szCs w:val="32"/>
        </w:rPr>
      </w:pPr>
      <w:r>
        <w:rPr>
          <w:b/>
          <w:bCs/>
          <w:sz w:val="32"/>
          <w:szCs w:val="32"/>
        </w:rPr>
      </w:r>
    </w:p>
    <w:p>
      <w:pPr>
        <w:pStyle w:val="Normal"/>
        <w:rPr>
          <w:sz w:val="22"/>
          <w:szCs w:val="22"/>
        </w:rPr>
      </w:pPr>
      <w:r>
        <w:rPr>
          <w:sz w:val="22"/>
          <w:szCs w:val="22"/>
        </w:rPr>
        <w:t>Liebe Patientin, lieber Patient,</w:t>
      </w:r>
    </w:p>
    <w:p>
      <w:pPr>
        <w:pStyle w:val="Normal"/>
        <w:rPr>
          <w:sz w:val="22"/>
          <w:szCs w:val="22"/>
        </w:rPr>
      </w:pPr>
      <w:r>
        <w:rPr>
          <w:sz w:val="22"/>
          <w:szCs w:val="22"/>
        </w:rPr>
      </w:r>
    </w:p>
    <w:p>
      <w:pPr>
        <w:pStyle w:val="Normal"/>
        <w:rPr>
          <w:sz w:val="22"/>
          <w:szCs w:val="22"/>
        </w:rPr>
      </w:pPr>
      <w:r>
        <w:rPr>
          <w:sz w:val="22"/>
          <w:szCs w:val="22"/>
        </w:rPr>
      </w:r>
    </w:p>
    <w:p>
      <w:pPr>
        <w:pStyle w:val="Normal"/>
        <w:rPr/>
      </w:pPr>
      <w:r>
        <w:rPr>
          <w:sz w:val="22"/>
          <w:szCs w:val="22"/>
        </w:rPr>
        <w:t xml:space="preserve">ärztliche Kontrollen vom Krankheitsverlauf oder dem Heilungsfortschritt nach einer medizinischen Behandlung sind unerlässliche Maßnahmen einer fürsorglichen ärztlichen oder psychotherapeutischen Betreuung durch ihren Arzt oder Therapeuten. Seit April 2017 sind solche Kontrolluntersuchungen auch in einer Videosprechstunde möglich. Ihr Arzt oder Therapeut entscheidet, ob eine Konsultation per Videosprechstunde für Sie in </w:t>
      </w:r>
      <w:r>
        <w:rPr>
          <w:sz w:val="22"/>
          <w:szCs w:val="22"/>
        </w:rPr>
        <w:t>F</w:t>
      </w:r>
      <w:r>
        <w:rPr>
          <w:sz w:val="22"/>
          <w:szCs w:val="22"/>
        </w:rPr>
        <w:t xml:space="preserve">rage kommt. </w:t>
      </w:r>
    </w:p>
    <w:p>
      <w:pPr>
        <w:pStyle w:val="Normal"/>
        <w:rPr>
          <w:sz w:val="22"/>
          <w:szCs w:val="22"/>
        </w:rPr>
      </w:pPr>
      <w:r>
        <w:rPr>
          <w:sz w:val="22"/>
          <w:szCs w:val="22"/>
        </w:rPr>
      </w:r>
    </w:p>
    <w:p>
      <w:pPr>
        <w:pStyle w:val="Normal"/>
        <w:rPr>
          <w:sz w:val="22"/>
          <w:szCs w:val="22"/>
        </w:rPr>
      </w:pPr>
      <w:r>
        <w:rPr>
          <w:sz w:val="22"/>
          <w:szCs w:val="22"/>
        </w:rPr>
        <w:t xml:space="preserve">In einer Videosprechstunde läuft das Gespräch zwischen Ihnen und Ihrem Arzt/Therapeuten ähnlich ab wie in der Praxis. Sie und Ihr Arzt/Therapeuten befinden sich nur nicht am selben Ort. Der Austausch erfolgt am Bildschirm, ohne dass Sie hierzu in die Praxis kommen müssen. Dies spart Zeit und Mühen langer Wege für Sie und ihrem Arzt/Therapeuten. </w:t>
      </w:r>
    </w:p>
    <w:p>
      <w:pPr>
        <w:pStyle w:val="Normal"/>
        <w:rPr>
          <w:sz w:val="22"/>
          <w:szCs w:val="22"/>
        </w:rPr>
      </w:pPr>
      <w:r>
        <w:rPr>
          <w:sz w:val="22"/>
          <w:szCs w:val="22"/>
        </w:rPr>
      </w:r>
    </w:p>
    <w:p>
      <w:pPr>
        <w:pStyle w:val="Normal"/>
        <w:rPr>
          <w:sz w:val="22"/>
          <w:szCs w:val="22"/>
        </w:rPr>
      </w:pPr>
      <w:r>
        <w:rPr>
          <w:sz w:val="22"/>
          <w:szCs w:val="22"/>
        </w:rPr>
        <w:t xml:space="preserve">Für die Videosprechstunde benötigen Sie keine besondere Technik: Computer, Tablet oder Handy mit Kamera, Mikrofon und Lautsprecher sowie eine Internetverbindung reichen aus. Die technische Verbindung läuft über ein Videodienstanbieter, den Ihr Arzt/Therapeut beauftragt hat und der besondere Sicherheitsanforderungen erfüllen muss. Damit ist sichergestellt, das, das, was Sie mit Ihrem Arzt besprechen auch vertraulich bleibt. </w:t>
      </w:r>
    </w:p>
    <w:p>
      <w:pPr>
        <w:pStyle w:val="Normal"/>
        <w:rPr>
          <w:sz w:val="22"/>
          <w:szCs w:val="22"/>
        </w:rPr>
      </w:pPr>
      <w:r>
        <w:rPr>
          <w:sz w:val="22"/>
          <w:szCs w:val="22"/>
        </w:rPr>
      </w:r>
    </w:p>
    <w:p>
      <w:pPr>
        <w:pStyle w:val="Normal"/>
        <w:rPr>
          <w:sz w:val="22"/>
          <w:szCs w:val="22"/>
        </w:rPr>
      </w:pPr>
      <w:r>
        <w:rPr>
          <w:sz w:val="22"/>
          <w:szCs w:val="22"/>
        </w:rPr>
        <w:t xml:space="preserve">Vor der ersten Videosprechstunde informiert Sie ihr Arzt über Fragen des Datenschutzes. Ihr Arzt wird außerdem erläutern, welche Technik notwendig ist und worauf Sie bei der Videosprechstunde achten sollten, Z.B. auf gute Beleuchtung und eine ruhige Umgebung. </w:t>
      </w:r>
    </w:p>
    <w:p>
      <w:pPr>
        <w:pStyle w:val="Normal"/>
        <w:rPr>
          <w:sz w:val="22"/>
          <w:szCs w:val="22"/>
        </w:rPr>
      </w:pPr>
      <w:r>
        <w:rPr>
          <w:sz w:val="22"/>
          <w:szCs w:val="22"/>
        </w:rPr>
      </w:r>
    </w:p>
    <w:p>
      <w:pPr>
        <w:pStyle w:val="Normal"/>
        <w:rPr>
          <w:b/>
          <w:b/>
          <w:bCs/>
          <w:sz w:val="22"/>
          <w:szCs w:val="22"/>
          <w:u w:val="single"/>
        </w:rPr>
      </w:pPr>
      <w:r>
        <w:rPr>
          <w:b/>
          <w:bCs/>
          <w:sz w:val="22"/>
          <w:szCs w:val="22"/>
          <w:u w:val="single"/>
        </w:rPr>
        <w:t xml:space="preserve">Schritt für Schritt zur Videosprechstunde: </w:t>
      </w:r>
    </w:p>
    <w:p>
      <w:pPr>
        <w:pStyle w:val="Normal"/>
        <w:rPr>
          <w:b/>
          <w:b/>
          <w:bCs/>
          <w:sz w:val="22"/>
          <w:szCs w:val="22"/>
          <w:u w:val="single"/>
        </w:rPr>
      </w:pPr>
      <w:r>
        <w:rPr>
          <w:b/>
          <w:bCs/>
          <w:sz w:val="22"/>
          <w:szCs w:val="22"/>
          <w:u w:val="single"/>
        </w:rPr>
      </w:r>
    </w:p>
    <w:p>
      <w:pPr>
        <w:pStyle w:val="ListParagraph"/>
        <w:numPr>
          <w:ilvl w:val="0"/>
          <w:numId w:val="1"/>
        </w:numPr>
        <w:rPr/>
      </w:pPr>
      <w:r>
        <w:rPr>
          <w:sz w:val="22"/>
          <w:szCs w:val="22"/>
        </w:rPr>
        <w:t>Sie erhalten von Ihrem Arzt/Therapeuten einen Termin für die RED connect-Videosprechstunde, die Internetadresse (</w:t>
      </w:r>
      <w:hyperlink r:id="rId2">
        <w:r>
          <w:rPr>
            <w:rStyle w:val="Internetverknpfung"/>
            <w:sz w:val="22"/>
            <w:szCs w:val="22"/>
          </w:rPr>
          <w:t>https://video.redmedical.de</w:t>
        </w:r>
      </w:hyperlink>
      <w:r>
        <w:rPr>
          <w:sz w:val="22"/>
          <w:szCs w:val="22"/>
        </w:rPr>
        <w:t xml:space="preserve">)  des Videodienstanbieter und ein Einwahlcode für die Videosprechstunde. </w:t>
      </w:r>
    </w:p>
    <w:p>
      <w:pPr>
        <w:pStyle w:val="ListParagraph"/>
        <w:numPr>
          <w:ilvl w:val="0"/>
          <w:numId w:val="1"/>
        </w:numPr>
        <w:rPr/>
      </w:pPr>
      <w:r>
        <w:rPr>
          <w:sz w:val="22"/>
          <w:szCs w:val="22"/>
        </w:rPr>
        <w:t>Am Tag der Videosprechstunde wählen Sie sich ca. 5 Minuten vor dem Termin auf der Internetseite (</w:t>
      </w:r>
      <w:hyperlink r:id="rId3">
        <w:r>
          <w:rPr>
            <w:rStyle w:val="Internetverknpfung"/>
            <w:sz w:val="22"/>
            <w:szCs w:val="22"/>
          </w:rPr>
          <w:t>https://video.redmedical.de</w:t>
        </w:r>
      </w:hyperlink>
      <w:r>
        <w:rPr>
          <w:sz w:val="22"/>
          <w:szCs w:val="22"/>
        </w:rPr>
        <w:t xml:space="preserve">) </w:t>
      </w:r>
      <w:bookmarkStart w:id="0" w:name="_GoBack"/>
      <w:bookmarkEnd w:id="0"/>
      <w:r>
        <w:rPr>
          <w:sz w:val="22"/>
          <w:szCs w:val="22"/>
        </w:rPr>
        <w:t>des Videodienstanbieters mit Ihrem Einwahlcode ein.</w:t>
      </w:r>
    </w:p>
    <w:p>
      <w:pPr>
        <w:pStyle w:val="ListParagraph"/>
        <w:numPr>
          <w:ilvl w:val="0"/>
          <w:numId w:val="1"/>
        </w:numPr>
        <w:rPr>
          <w:sz w:val="22"/>
          <w:szCs w:val="22"/>
        </w:rPr>
      </w:pPr>
      <w:r>
        <w:rPr>
          <w:sz w:val="22"/>
          <w:szCs w:val="22"/>
        </w:rPr>
        <w:t>Der Videodienstanbieter wird Sie beim Einwählen nach ihrem Namen fragen. Bitte geben Sie diesen korrekt an. Nur so kann der Arzt Sie richtig zuordnen.</w:t>
      </w:r>
    </w:p>
    <w:p>
      <w:pPr>
        <w:pStyle w:val="ListParagraph"/>
        <w:numPr>
          <w:ilvl w:val="0"/>
          <w:numId w:val="1"/>
        </w:numPr>
        <w:rPr>
          <w:sz w:val="22"/>
          <w:szCs w:val="22"/>
        </w:rPr>
      </w:pPr>
      <w:r>
        <w:rPr>
          <w:sz w:val="22"/>
          <w:szCs w:val="22"/>
        </w:rPr>
        <w:t>Sie werden dann in das virtuelle Wartezimmer geführt. Sobald ihr Arzt zur Videosprechstunde hinzukommt, kann ihre Sprechstunde beginnen.</w:t>
      </w:r>
    </w:p>
    <w:p>
      <w:pPr>
        <w:pStyle w:val="ListParagraph"/>
        <w:numPr>
          <w:ilvl w:val="0"/>
          <w:numId w:val="1"/>
        </w:numPr>
        <w:rPr/>
      </w:pPr>
      <w:r>
        <w:rPr>
          <w:sz w:val="22"/>
          <w:szCs w:val="22"/>
        </w:rPr>
        <w:t xml:space="preserve">Ist die Sprechstunden beendet, melden Sie sich von der Internetseite wieder ab. </w:t>
      </w:r>
    </w:p>
    <w:sectPr>
      <w:type w:val="nextPage"/>
      <w:pgSz w:w="11906" w:h="16838"/>
      <w:pgMar w:left="1417" w:right="1417"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6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8654c"/>
    <w:pPr>
      <w:widowControl/>
      <w:overflowPunct w:val="true"/>
      <w:bidi w:val="0"/>
      <w:spacing w:lineRule="auto" w:line="240" w:before="0" w:after="0"/>
      <w:jc w:val="left"/>
    </w:pPr>
    <w:rPr>
      <w:rFonts w:ascii="Times New Roman" w:hAnsi="Times New Roman" w:eastAsia="Times New Roman" w:cs="Times New Roman"/>
      <w:color w:val="auto"/>
      <w:kern w:val="0"/>
      <w:sz w:val="20"/>
      <w:szCs w:val="20"/>
      <w:lang w:eastAsia="de-DE" w:val="de-DE" w:bidi="ar-SA"/>
    </w:rPr>
  </w:style>
  <w:style w:type="character" w:styleId="DefaultParagraphFont" w:default="1">
    <w:name w:val="Default Paragraph Font"/>
    <w:uiPriority w:val="1"/>
    <w:semiHidden/>
    <w:unhideWhenUsed/>
    <w:qFormat/>
    <w:rPr/>
  </w:style>
  <w:style w:type="character" w:styleId="Internetverknpfung">
    <w:name w:val="Internetverknüpfung"/>
    <w:basedOn w:val="DefaultParagraphFont"/>
    <w:uiPriority w:val="99"/>
    <w:unhideWhenUsed/>
    <w:rsid w:val="00437d66"/>
    <w:rPr>
      <w:color w:val="0563C1" w:themeColor="hyperlink"/>
      <w:u w:val="single"/>
    </w:rPr>
  </w:style>
  <w:style w:type="character" w:styleId="UnresolvedMention">
    <w:name w:val="Unresolved Mention"/>
    <w:basedOn w:val="DefaultParagraphFont"/>
    <w:uiPriority w:val="99"/>
    <w:semiHidden/>
    <w:unhideWhenUsed/>
    <w:qFormat/>
    <w:rsid w:val="00437d66"/>
    <w:rPr>
      <w:color w:val="605E5C"/>
      <w:shd w:fill="E1DFDD" w:val="clear"/>
    </w:rPr>
  </w:style>
  <w:style w:type="character" w:styleId="ListLabel1">
    <w:name w:val="ListLabel 1"/>
    <w:qFormat/>
    <w:rPr>
      <w:sz w:val="22"/>
      <w:szCs w:val="22"/>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ListParagraph">
    <w:name w:val="List Paragraph"/>
    <w:basedOn w:val="Normal"/>
    <w:uiPriority w:val="34"/>
    <w:qFormat/>
    <w:rsid w:val="00162c08"/>
    <w:pPr>
      <w:spacing w:before="0" w:after="0"/>
      <w:ind w:left="720"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video.redmedical.de/" TargetMode="External"/><Relationship Id="rId3" Type="http://schemas.openxmlformats.org/officeDocument/2006/relationships/hyperlink" Target="https://video.redmedical.de/"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LibreOffice/6.2.8.2$Windows_X86_64 LibreOffice_project/f82ddfca21ebc1e222a662a32b25c0c9d20169ee</Application>
  <Pages>1</Pages>
  <Words>328</Words>
  <Characters>2149</Characters>
  <CharactersWithSpaces>2466</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2020-04-06T09:58:00Z</dcterms:created>
  <dc:creator>Win10</dc:creator>
  <dc:description/>
  <dc:language>de-DE</dc:language>
  <cp:lastModifiedBy/>
  <cp:lastPrinted>2020-04-06T15:10:00Z</cp:lastPrinted>
  <dcterms:modified xsi:type="dcterms:W3CDTF">2020-04-07T14:11:38Z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